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D1" w:rsidRPr="00A90DFA" w:rsidRDefault="002E2F94" w:rsidP="00C35E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</w:t>
      </w:r>
      <w:r w:rsidR="00C35ED1" w:rsidRPr="00A90DFA">
        <w:rPr>
          <w:b/>
          <w:sz w:val="28"/>
          <w:szCs w:val="28"/>
        </w:rPr>
        <w:t>ИНФОРМАЦИЯ</w:t>
      </w:r>
    </w:p>
    <w:p w:rsidR="00C35ED1" w:rsidRDefault="00C35ED1" w:rsidP="00C35E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Указа Главы Республики Тыва </w:t>
      </w:r>
    </w:p>
    <w:p w:rsidR="00C35ED1" w:rsidRDefault="00C35ED1" w:rsidP="00C35E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июля 2018 г. № 147 «О плане противодействия коррупции </w:t>
      </w:r>
    </w:p>
    <w:p w:rsidR="00C35ED1" w:rsidRDefault="00C35ED1" w:rsidP="00C35E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 – 2020 гг.»</w:t>
      </w:r>
    </w:p>
    <w:p w:rsidR="00C35ED1" w:rsidRDefault="00C35ED1" w:rsidP="00C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ED1" w:rsidRDefault="00C35ED1" w:rsidP="004230CB">
      <w:pPr>
        <w:pStyle w:val="ConsPlusNormal"/>
        <w:ind w:firstLine="709"/>
        <w:jc w:val="both"/>
        <w:rPr>
          <w:rFonts w:eastAsiaTheme="minorHAnsi"/>
        </w:rPr>
      </w:pPr>
      <w:r w:rsidRPr="00BE5FF9">
        <w:rPr>
          <w:rFonts w:eastAsiaTheme="minorHAnsi"/>
        </w:rPr>
        <w:t>План противодействия коррупции в Республике Тыва на 201</w:t>
      </w:r>
      <w:r>
        <w:rPr>
          <w:rFonts w:eastAsiaTheme="minorHAnsi"/>
        </w:rPr>
        <w:t>8 </w:t>
      </w:r>
      <w:r w:rsidRPr="00BE5FF9">
        <w:rPr>
          <w:rFonts w:eastAsiaTheme="minorHAnsi"/>
        </w:rPr>
        <w:t>- 20</w:t>
      </w:r>
      <w:r>
        <w:rPr>
          <w:rFonts w:eastAsiaTheme="minorHAnsi"/>
        </w:rPr>
        <w:t>20</w:t>
      </w:r>
      <w:r w:rsidRPr="00BE5FF9">
        <w:rPr>
          <w:rFonts w:eastAsiaTheme="minorHAnsi"/>
        </w:rPr>
        <w:t xml:space="preserve"> годы</w:t>
      </w:r>
      <w:r w:rsidR="006B2A49">
        <w:rPr>
          <w:rFonts w:eastAsiaTheme="minorHAnsi"/>
        </w:rPr>
        <w:t xml:space="preserve"> </w:t>
      </w:r>
      <w:r>
        <w:rPr>
          <w:rFonts w:eastAsiaTheme="minorHAnsi"/>
        </w:rPr>
        <w:t>утвержден Указом Главы Республики Тыва от 30 июля 2018 г. № 147 (далее – План).</w:t>
      </w:r>
    </w:p>
    <w:p w:rsidR="00C35ED1" w:rsidRDefault="00C35ED1" w:rsidP="004230CB">
      <w:pPr>
        <w:pStyle w:val="ConsPlusNormal"/>
        <w:ind w:firstLine="709"/>
        <w:jc w:val="both"/>
      </w:pPr>
      <w:r>
        <w:t>Мероприятия, предусмотренные Планом направлены на решение следующих основных задач.</w:t>
      </w:r>
    </w:p>
    <w:p w:rsidR="00C35ED1" w:rsidRDefault="00C35ED1" w:rsidP="004230CB">
      <w:pPr>
        <w:pStyle w:val="ConsPlusNormal"/>
        <w:ind w:firstLine="709"/>
        <w:jc w:val="both"/>
      </w:pPr>
      <w:r w:rsidRPr="00E462F7">
        <w:rPr>
          <w:i/>
        </w:rPr>
        <w:t>1. Совершенствование системы запретов, ограничений и требований, установленных в целях противодействия коррупции</w:t>
      </w:r>
      <w:r>
        <w:t>.</w:t>
      </w:r>
    </w:p>
    <w:p w:rsidR="00352455" w:rsidRDefault="00352455" w:rsidP="004230CB">
      <w:pPr>
        <w:pStyle w:val="ConsPlusNormal"/>
        <w:ind w:firstLine="709"/>
        <w:jc w:val="both"/>
      </w:pPr>
      <w:r>
        <w:t xml:space="preserve">Для совершенствования запретов, ограничений и требований, установленных в целях противодействия коррупции Указом Главы Республики Тыва от 30 ноября </w:t>
      </w:r>
      <w:r>
        <w:br/>
        <w:t>2018 г. № 225 функция Администрации Главы Республики Тыва и Аппарата Правительства Республики Тыва по реализации государственной политики в области противодействия коррупции в органах государственной власти Республики Тыва и органах местного самоуправления передано во вновь образованное Управление по вопросам противодействия коррупции Республики Тыва</w:t>
      </w:r>
      <w:r w:rsidR="00692D20">
        <w:t xml:space="preserve"> (далее - Управление)</w:t>
      </w:r>
      <w:r>
        <w:t>.</w:t>
      </w:r>
    </w:p>
    <w:p w:rsidR="00352455" w:rsidRDefault="00352455" w:rsidP="004230CB">
      <w:pPr>
        <w:pStyle w:val="ConsPlusNormal"/>
        <w:ind w:firstLine="709"/>
        <w:jc w:val="both"/>
      </w:pPr>
      <w:r>
        <w:t>Основными задачами данного государственного органа Республики Тыва являются формирование у лиц, замещающих государственные должности Республики Тыва, государственных и муниципальных служащих и граждан нетерпимости к коррупционными поведению, профилактика коррупционных правонарушений, осуществление контроля за названными лицами запретов, ограничений и требований, установленных в целях противодействия коррупции.</w:t>
      </w:r>
    </w:p>
    <w:p w:rsidR="002571DA" w:rsidRDefault="002571DA" w:rsidP="004230CB">
      <w:pPr>
        <w:pStyle w:val="ConsPlusNormal"/>
        <w:ind w:firstLine="709"/>
        <w:jc w:val="both"/>
      </w:pPr>
      <w:r>
        <w:t>Сотрудниками Управления в связи с текучестью кадров на постоянном контроле и координации находится закрепление</w:t>
      </w:r>
      <w:r w:rsidRPr="00195D56">
        <w:t xml:space="preserve"> </w:t>
      </w:r>
      <w:r>
        <w:t xml:space="preserve">ведомственными правовыми актами государственных органов и местного самоуправления </w:t>
      </w:r>
      <w:r w:rsidRPr="00195D56">
        <w:t>должностных лиц, ответственных за работу по профилактике коррупционных и иных правонарушений</w:t>
      </w:r>
      <w:r>
        <w:t xml:space="preserve">. </w:t>
      </w:r>
      <w:r w:rsidR="00BD6A6D">
        <w:t xml:space="preserve">Указанное обстоятельство </w:t>
      </w:r>
      <w:r w:rsidR="00912190">
        <w:t xml:space="preserve">при постоянной смене ответственного должностного лица </w:t>
      </w:r>
      <w:r w:rsidR="00BD6A6D">
        <w:t xml:space="preserve">негативно сказывается в обеспечении </w:t>
      </w:r>
      <w:r w:rsidR="00724F19">
        <w:t>профилактики коррупции в органах власти.</w:t>
      </w:r>
    </w:p>
    <w:p w:rsidR="001600D9" w:rsidRDefault="001600D9" w:rsidP="004230CB">
      <w:pPr>
        <w:pStyle w:val="ConsPlusNormal"/>
        <w:ind w:firstLine="709"/>
        <w:jc w:val="both"/>
      </w:pPr>
      <w:r>
        <w:t xml:space="preserve">В целях реализации задачи касающегося ежегодного проведения социологического исследования на основании методики, утвержденной Правительством Российской Федерации в 2019 году на территории Республики Тыва проведены </w:t>
      </w:r>
      <w:r>
        <w:rPr>
          <w:rFonts w:eastAsiaTheme="minorHAnsi"/>
        </w:rPr>
        <w:t xml:space="preserve">социологические исследования в целях оценки уровня коррупции </w:t>
      </w:r>
      <w:r>
        <w:rPr>
          <w:rFonts w:eastAsiaTheme="minorHAnsi"/>
        </w:rPr>
        <w:br/>
      </w:r>
      <w:r>
        <w:t>Государственном бюджетным научно-исследовательским и образовательным учреждением «Тувинский институт гуманитарных и прикладных социально-экономических исследований при Правительстве Республики Тыва». Социологические исследования проведены в рамках соглашения, заключенного между Управлением по вопросам противодействия коррупции Республики Тыва и данным научно-исследовательским учреждением в соответствии с методикой, утвержденной п</w:t>
      </w:r>
      <w:r w:rsidRPr="00AB1C81">
        <w:t>остановлени</w:t>
      </w:r>
      <w:r>
        <w:t>ем</w:t>
      </w:r>
      <w:r w:rsidRPr="00AB1C81">
        <w:t xml:space="preserve"> Правительства РФ от 25</w:t>
      </w:r>
      <w:r>
        <w:t xml:space="preserve"> мая </w:t>
      </w:r>
      <w:r w:rsidRPr="00AB1C81">
        <w:t xml:space="preserve">2019 </w:t>
      </w:r>
      <w:r>
        <w:t>г. № </w:t>
      </w:r>
      <w:r w:rsidRPr="00AB1C81">
        <w:t>662</w:t>
      </w:r>
      <w:r>
        <w:t xml:space="preserve">. </w:t>
      </w:r>
    </w:p>
    <w:p w:rsidR="001600D9" w:rsidRDefault="001600D9" w:rsidP="004230CB">
      <w:pPr>
        <w:pStyle w:val="ConsPlusNormal"/>
        <w:ind w:firstLine="709"/>
        <w:jc w:val="both"/>
      </w:pPr>
      <w:r w:rsidRPr="00642F55">
        <w:t xml:space="preserve">Согласно проведенным социологическим опросам оценка респондентами работы региональных властей по противодействию коррупции </w:t>
      </w:r>
      <w:r>
        <w:t>составляет 26,4</w:t>
      </w:r>
      <w:r w:rsidRPr="00642F55">
        <w:t xml:space="preserve">%, а процент опрошенных, которым непосредственно приходилось сталкиваться со взяточничеством, коррупцией </w:t>
      </w:r>
      <w:r>
        <w:t>27,3</w:t>
      </w:r>
      <w:r w:rsidRPr="00642F55">
        <w:t>%.</w:t>
      </w:r>
    </w:p>
    <w:p w:rsidR="00773878" w:rsidRDefault="00773878" w:rsidP="00423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878">
        <w:rPr>
          <w:sz w:val="28"/>
          <w:szCs w:val="28"/>
        </w:rPr>
        <w:lastRenderedPageBreak/>
        <w:t xml:space="preserve">В связи с принятием Федерального закона от 26 июля 2019 г. № 251-ФЗ «О внесении изменений в статью 12.1 Федерального закона </w:t>
      </w:r>
      <w:r>
        <w:rPr>
          <w:sz w:val="28"/>
          <w:szCs w:val="28"/>
        </w:rPr>
        <w:t>«</w:t>
      </w:r>
      <w:r w:rsidRPr="00773878">
        <w:rPr>
          <w:sz w:val="28"/>
          <w:szCs w:val="28"/>
        </w:rPr>
        <w:t xml:space="preserve">О противодействии коррупции» </w:t>
      </w:r>
      <w:r w:rsidR="00355B78" w:rsidRPr="00773878">
        <w:rPr>
          <w:sz w:val="28"/>
          <w:szCs w:val="28"/>
        </w:rPr>
        <w:t xml:space="preserve">Управлением </w:t>
      </w:r>
      <w:r w:rsidR="0097030B" w:rsidRPr="00773878">
        <w:rPr>
          <w:sz w:val="28"/>
          <w:szCs w:val="28"/>
        </w:rPr>
        <w:t>в соответствии с</w:t>
      </w:r>
      <w:r w:rsidR="00355B78" w:rsidRPr="00773878">
        <w:rPr>
          <w:sz w:val="28"/>
          <w:szCs w:val="28"/>
        </w:rPr>
        <w:t xml:space="preserve"> законодательной инициатив</w:t>
      </w:r>
      <w:r w:rsidR="0097030B" w:rsidRPr="00773878">
        <w:rPr>
          <w:sz w:val="28"/>
          <w:szCs w:val="28"/>
        </w:rPr>
        <w:t>ой</w:t>
      </w:r>
      <w:r w:rsidR="00355B78" w:rsidRPr="00773878">
        <w:rPr>
          <w:sz w:val="28"/>
          <w:szCs w:val="28"/>
        </w:rPr>
        <w:t xml:space="preserve"> Главы Республики Тыва разработан и внесен на рассмотрение в Верховный Хурал (парламент) Республики Тыва </w:t>
      </w:r>
      <w:r w:rsidR="0097030B" w:rsidRPr="00773878">
        <w:rPr>
          <w:sz w:val="28"/>
          <w:szCs w:val="28"/>
        </w:rPr>
        <w:t xml:space="preserve">проект закона Республики Тыва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председателя администрации по контракту, и лицами, замещающими указанные должности и порядке проверки достоверности и полноты указанных сведений». Указанным проектом </w:t>
      </w:r>
      <w:r>
        <w:rPr>
          <w:sz w:val="28"/>
          <w:szCs w:val="28"/>
        </w:rPr>
        <w:t xml:space="preserve">предусматривается </w:t>
      </w:r>
      <w:r w:rsidRPr="000616DC">
        <w:rPr>
          <w:sz w:val="28"/>
          <w:szCs w:val="28"/>
        </w:rPr>
        <w:t>упрощени</w:t>
      </w:r>
      <w:r>
        <w:rPr>
          <w:sz w:val="28"/>
          <w:szCs w:val="28"/>
        </w:rPr>
        <w:t>е</w:t>
      </w:r>
      <w:r w:rsidRPr="000616DC">
        <w:rPr>
          <w:sz w:val="28"/>
          <w:szCs w:val="28"/>
        </w:rPr>
        <w:t xml:space="preserve"> порядка декларирования доходов депутатов сельских поселений, осуществляющих свои полномочия на непостоянной основе.</w:t>
      </w:r>
      <w:r>
        <w:rPr>
          <w:sz w:val="28"/>
          <w:szCs w:val="28"/>
        </w:rPr>
        <w:t xml:space="preserve"> </w:t>
      </w:r>
    </w:p>
    <w:p w:rsidR="00F22064" w:rsidRDefault="00F22064" w:rsidP="004230CB">
      <w:pPr>
        <w:pStyle w:val="ConsPlusNormal"/>
        <w:ind w:firstLine="709"/>
        <w:jc w:val="both"/>
      </w:pPr>
    </w:p>
    <w:p w:rsidR="00C35ED1" w:rsidRPr="00216DCA" w:rsidRDefault="00C35ED1" w:rsidP="004230CB">
      <w:pPr>
        <w:pStyle w:val="ConsPlusNormal"/>
        <w:ind w:firstLine="709"/>
        <w:jc w:val="both"/>
        <w:rPr>
          <w:i/>
        </w:rPr>
      </w:pPr>
      <w:r w:rsidRPr="00216DCA">
        <w:rPr>
          <w:i/>
        </w:rPr>
        <w:t>2.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>
        <w:rPr>
          <w:i/>
        </w:rPr>
        <w:t>.</w:t>
      </w:r>
    </w:p>
    <w:p w:rsidR="00625895" w:rsidRDefault="00625895" w:rsidP="004230CB">
      <w:pPr>
        <w:pStyle w:val="ConsPlusNormal"/>
        <w:ind w:firstLine="709"/>
        <w:jc w:val="both"/>
      </w:pPr>
      <w:r>
        <w:t>В течении 2019 г. в органах государственной власти Республики Тыва и органах местного самоуправления с учетом специфики их деятельности осуществлены следующие меры, направленные на соблюдение государственными и муниципальными служащими запретов, ограничений и требований, установленных в целях противодействия коррупции, в частности:</w:t>
      </w:r>
    </w:p>
    <w:p w:rsidR="00625895" w:rsidRDefault="00625895" w:rsidP="004230CB">
      <w:pPr>
        <w:pStyle w:val="ConsPlusNormal"/>
        <w:ind w:firstLine="709"/>
        <w:jc w:val="both"/>
      </w:pPr>
      <w:r>
        <w:t>– руководством подвергается анализу поступающие в органы власти обращения граждан, в том числе в ходе личного приема на предмет наличия информации о фактах коррупции в отношении сотрудников возглавляемых органов;</w:t>
      </w:r>
    </w:p>
    <w:p w:rsidR="00625895" w:rsidRDefault="00625895" w:rsidP="004230CB">
      <w:pPr>
        <w:pStyle w:val="ConsPlusNormal"/>
        <w:ind w:firstLine="709"/>
        <w:jc w:val="both"/>
      </w:pPr>
      <w:r>
        <w:t>– организованы процедуры информирования сотрудниками руководителей о ставших известными им случаях возможного возникновения коррупционных рисков и принятия мер по их недопущению.</w:t>
      </w:r>
    </w:p>
    <w:p w:rsidR="00625895" w:rsidRDefault="00625895" w:rsidP="004230CB">
      <w:pPr>
        <w:pStyle w:val="ConsPlusNormal"/>
        <w:ind w:firstLine="709"/>
        <w:jc w:val="both"/>
      </w:pPr>
      <w:r>
        <w:t>В целях обеспечения соблюдения ограничений, запретов и требований к служебному поведению Управлением на постоянной основе реализуется комплекс мер, в том числе:</w:t>
      </w:r>
    </w:p>
    <w:p w:rsidR="00625895" w:rsidRDefault="00625895" w:rsidP="004230CB">
      <w:pPr>
        <w:pStyle w:val="ConsPlusNormal"/>
        <w:ind w:firstLine="709"/>
        <w:jc w:val="both"/>
      </w:pPr>
      <w:r>
        <w:t>- разработаны памятки для государственных и муниципальных служащих, касающиеся антикоррупционных запретов, связанных со службой;</w:t>
      </w:r>
    </w:p>
    <w:p w:rsidR="00625895" w:rsidRDefault="00625895" w:rsidP="004230CB">
      <w:pPr>
        <w:pStyle w:val="ConsPlusNormal"/>
        <w:ind w:firstLine="709"/>
        <w:jc w:val="both"/>
      </w:pPr>
      <w:r>
        <w:t xml:space="preserve">- подготовлены и направлены </w:t>
      </w:r>
      <w:r w:rsidR="006F10DA">
        <w:t xml:space="preserve">настенные и настольные </w:t>
      </w:r>
      <w:r>
        <w:t xml:space="preserve">календари </w:t>
      </w:r>
      <w:r w:rsidR="00B46967">
        <w:t xml:space="preserve">на 2020 г. </w:t>
      </w:r>
      <w:bookmarkStart w:id="0" w:name="_GoBack"/>
      <w:bookmarkEnd w:id="0"/>
      <w:r>
        <w:t>для ответственных должностных лиц по профилактике коррупционных и иных правонарушений с указанием напоминания о сроках представления исполнения Национального плана противодействии коррупции на 2018 – 2020 гг., сведений о ходе реализации мер по противодействию коррупции в органах государственной власти и местного самоуправления;</w:t>
      </w:r>
    </w:p>
    <w:p w:rsidR="00625895" w:rsidRDefault="00625895" w:rsidP="004230CB">
      <w:pPr>
        <w:pStyle w:val="ConsPlusNormal"/>
        <w:ind w:firstLine="709"/>
        <w:jc w:val="both"/>
      </w:pPr>
      <w:r>
        <w:t>- а также оказана ответственным должностным лицам по профилактике коррупционных и иных правонарушений методическая помощь по ключевым вопросам противодействия коррупции и доведение их до сведения указанных категорий лиц.</w:t>
      </w:r>
    </w:p>
    <w:p w:rsidR="00625895" w:rsidRDefault="00625895" w:rsidP="004230CB">
      <w:pPr>
        <w:pStyle w:val="ConsPlusNormal"/>
        <w:ind w:firstLine="709"/>
        <w:jc w:val="both"/>
      </w:pPr>
      <w:r>
        <w:t xml:space="preserve">Управлением в пределах своих полномочий на постоянной основе проводится прием, мониторинг и анализ представленных руководителями государственных органов Республики Тыва, лиц, замещающих государственные должности Республики Тыва, муниципальные должности Республики Тыва и председателей </w:t>
      </w:r>
      <w:r>
        <w:lastRenderedPageBreak/>
        <w:t>администраций муниципальных образований сведений о доходах, расходах, об имуществе и обязательствах имущественного характера, а также проводятся проверки на предмет их полноты и достоверности при наличии оснований, установленных нормативными правовыми актами Российской Федерации.</w:t>
      </w:r>
    </w:p>
    <w:p w:rsidR="00625895" w:rsidRDefault="00625895" w:rsidP="004230CB">
      <w:pPr>
        <w:pStyle w:val="ConsPlusNormal"/>
        <w:ind w:firstLine="709"/>
        <w:jc w:val="both"/>
      </w:pPr>
      <w:r>
        <w:t>С 2019 года в практику деятельности Управления внедрено проведение планового анализа сведений о доходах с использованием возможностей межведомственного электронного взаимодействия</w:t>
      </w:r>
      <w:r w:rsidR="00301A34">
        <w:t xml:space="preserve"> (СМЭВ)</w:t>
      </w:r>
      <w:r>
        <w:t xml:space="preserve"> с федеральными органами исполнительной власти как МВД,</w:t>
      </w:r>
      <w:r w:rsidRPr="007C5633">
        <w:t xml:space="preserve"> </w:t>
      </w:r>
      <w:proofErr w:type="spellStart"/>
      <w:r>
        <w:t>Росреестр</w:t>
      </w:r>
      <w:proofErr w:type="spellEnd"/>
      <w:r>
        <w:t>, ФНС, Пенсионный фонд.</w:t>
      </w:r>
    </w:p>
    <w:p w:rsidR="00625895" w:rsidRDefault="00625895" w:rsidP="004230CB">
      <w:pPr>
        <w:pStyle w:val="ConsPlusNormal"/>
        <w:ind w:firstLine="709"/>
        <w:jc w:val="both"/>
      </w:pPr>
      <w:r>
        <w:t xml:space="preserve">В рамках реализации статьи 10 Федерального закона от 03 декабря 2012 г. </w:t>
      </w:r>
      <w:r>
        <w:br/>
        <w:t xml:space="preserve">№ 230-ФЗ «О контроле за соответствием расходов лиц, замещающих государственные должности, и иных лиц их доходам» Управлением разработана форма анализа </w:t>
      </w:r>
      <w:r w:rsidRPr="00552181">
        <w:t>сведений о доходах, расходах, об имуществе и обязательствах имущественного характера</w:t>
      </w:r>
      <w:r>
        <w:t xml:space="preserve">, которая утверждена Главой Республики Тыва. </w:t>
      </w:r>
    </w:p>
    <w:p w:rsidR="00625895" w:rsidRDefault="00625895" w:rsidP="004230CB">
      <w:pPr>
        <w:pStyle w:val="ConsPlusNormal"/>
        <w:ind w:firstLine="709"/>
        <w:jc w:val="both"/>
      </w:pPr>
      <w:r>
        <w:t>Анализ сведений о доходах осуществляется путем заполнения ответственным должностным лицом по профилактике коррупционных и иных правонарушений органов власти специальной формы утвержденной Главой Республики Тыва в отношении должностного лица и членов его семьи. Аналогичная практика заполнения анализа сведений о доходах внедрена во всех органах государственной власти и местного самоуправления.</w:t>
      </w:r>
    </w:p>
    <w:p w:rsidR="00D22E2D" w:rsidRDefault="00D22E2D" w:rsidP="004230CB">
      <w:pPr>
        <w:pStyle w:val="ConsPlusNormal"/>
        <w:ind w:firstLine="709"/>
        <w:jc w:val="both"/>
      </w:pPr>
      <w:r>
        <w:t>В ходе анализа сведений выявлены факты наличия конфликта интересов у некоторых лиц, замещающих муниципальной должности (депутаты и иные выборные должностные лица) и должности председателей администрации муниципальных районов по контракту. В частности, имели место ситуации близкого родства между указанными лицами по основному месту их работы (руководитель муниципального органа в сфере образования и культуры). Например, нахождение в их непосредственном подчинении супруг (супругов) иных близких родственников на должностях водителей, сторожей, специалистов и прочее.</w:t>
      </w:r>
    </w:p>
    <w:p w:rsidR="00D22E2D" w:rsidRDefault="00D22E2D" w:rsidP="004230CB">
      <w:pPr>
        <w:pStyle w:val="ConsPlusNormal"/>
        <w:ind w:firstLine="709"/>
        <w:jc w:val="both"/>
      </w:pPr>
      <w:r>
        <w:t>В целях урегулирования сложившейся ситуации отдельные факты конфликта интересов рассмотрены на соответствующих муниципальных комиссиях по соблюдению требований к служебному поведению и урегулированию конфликта интересов. По результатам рассмотрения по некоторым фактам, где имеется явный конфликт интересов, ситуация урегулирована путем увольнения работника, находящегося в непосредственном подчинении своего близкого родственника. Такая мера осуществлена в отношении водителей являющихся супругами руководителей муниципальных учреждений в сфере образования и культуры.</w:t>
      </w:r>
    </w:p>
    <w:p w:rsidR="00625895" w:rsidRDefault="00625895" w:rsidP="004230CB">
      <w:pPr>
        <w:pStyle w:val="ConsPlusNormal"/>
        <w:ind w:firstLine="709"/>
        <w:jc w:val="both"/>
      </w:pPr>
      <w:r w:rsidRPr="00F379E0">
        <w:t xml:space="preserve">Всего по результатам проведенного анализа и проверочных мероприятий за предоставление недостоверных и неполных сведений к ответственности привлечены </w:t>
      </w:r>
      <w:r>
        <w:t>54</w:t>
      </w:r>
      <w:r w:rsidRPr="00F379E0">
        <w:t xml:space="preserve"> должностных лица, 7 направлены предостережени</w:t>
      </w:r>
      <w:r>
        <w:t>я</w:t>
      </w:r>
      <w:r w:rsidRPr="00F379E0">
        <w:t xml:space="preserve"> о недопустимости нарушения законодательст</w:t>
      </w:r>
      <w:r w:rsidR="000E447E">
        <w:t>ва о противодействии коррупции.</w:t>
      </w:r>
    </w:p>
    <w:p w:rsidR="004521AF" w:rsidRDefault="001D40DF" w:rsidP="004230CB">
      <w:pPr>
        <w:pStyle w:val="ConsPlusNormal"/>
        <w:ind w:firstLine="709"/>
        <w:jc w:val="both"/>
      </w:pPr>
      <w:r>
        <w:t xml:space="preserve">В течении 2019 г. органами государственной власти Республики Тыва и местного самоуправления проведена работа </w:t>
      </w:r>
      <w:r w:rsidR="004521AF">
        <w:t xml:space="preserve">по выявлению фактов конфликта интересов и </w:t>
      </w:r>
      <w:proofErr w:type="spellStart"/>
      <w:r w:rsidR="004521AF">
        <w:t>аффилированности</w:t>
      </w:r>
      <w:proofErr w:type="spellEnd"/>
      <w:r w:rsidR="004521AF">
        <w:t xml:space="preserve"> отдельных должностных лиц с юридическими лицами, вступающими с органами власти в договорные отношения</w:t>
      </w:r>
      <w:r w:rsidR="00D343AF">
        <w:t xml:space="preserve">. Данная работа осуществлялась на основе </w:t>
      </w:r>
      <w:r w:rsidR="004521AF">
        <w:t>анализ</w:t>
      </w:r>
      <w:r w:rsidR="00D343AF">
        <w:t>а</w:t>
      </w:r>
      <w:r w:rsidR="004521AF">
        <w:t xml:space="preserve"> заключенных государственных (муниципальных) контрактов и договоров. </w:t>
      </w:r>
    </w:p>
    <w:p w:rsidR="00625895" w:rsidRDefault="00F9664A" w:rsidP="004230CB">
      <w:pPr>
        <w:pStyle w:val="ConsPlusNormal"/>
        <w:ind w:firstLine="709"/>
        <w:jc w:val="both"/>
      </w:pPr>
      <w:r>
        <w:lastRenderedPageBreak/>
        <w:t>Также о</w:t>
      </w:r>
      <w:r w:rsidR="00625895">
        <w:t>рганами исполнительной власти Республики Тыва организована работа по реализации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 в подведомственных государственных учреждениях и иных организациях, созданных для выполнения задач, поставленных перед органами исполнительной власти. Руководители подведомственных государственных учреждений и иных организаций представляют сведения о доходах, расходах, об имуществе и обязательствах имущественного характера.</w:t>
      </w:r>
    </w:p>
    <w:p w:rsidR="00625895" w:rsidRDefault="00625895" w:rsidP="004230CB">
      <w:pPr>
        <w:pStyle w:val="ConsPlusNormal"/>
        <w:ind w:firstLine="709"/>
        <w:jc w:val="both"/>
      </w:pPr>
      <w:r>
        <w:t>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подведомственных государственных учреждениях и иных организациях приняты локальные нормативные акты по предупреждению и противодействию коррупции,  определены должностные лица, ответственные за профилактику коррупционных и иных правонарушений; созданы комиссии по соблюдению требований к служебному поведению и урегулированию конфликта интересов.</w:t>
      </w:r>
    </w:p>
    <w:p w:rsidR="0018146B" w:rsidRDefault="0018146B" w:rsidP="004230CB">
      <w:pPr>
        <w:pStyle w:val="ConsPlusNormal"/>
        <w:ind w:firstLine="709"/>
        <w:jc w:val="both"/>
      </w:pPr>
      <w:r>
        <w:t>Распоряжением Главы Республики Тыва от 15 марта 2019 г. № 75-рг утвержден план проверок соблюдения антикоррупционного законодательства в</w:t>
      </w:r>
      <w:r w:rsidR="00A45F97">
        <w:t xml:space="preserve"> </w:t>
      </w:r>
      <w:r>
        <w:t xml:space="preserve">государственных и </w:t>
      </w:r>
      <w:r w:rsidR="00C01E8E">
        <w:t>муниципальных органах,</w:t>
      </w:r>
      <w:r>
        <w:t xml:space="preserve"> и подведомственных им учреждениях на 2019 год. Всего проверке подвергнуты 9 государственных органов (организаций). В ходе проверок одним из приоритетных направлений работы являлось выявление фактов конфликта интересов.</w:t>
      </w:r>
    </w:p>
    <w:p w:rsidR="0018146B" w:rsidRDefault="0018146B" w:rsidP="004230CB">
      <w:pPr>
        <w:pStyle w:val="ConsPlusNormal"/>
        <w:ind w:firstLine="709"/>
        <w:jc w:val="both"/>
      </w:pPr>
      <w:r>
        <w:t xml:space="preserve">По итогам проверок в связи с выявлением фактов совершения коррупционных правонарушений ряд должностных лиц привлечены к юридической ответственности в виде применения к ним взысканий в соответствии со ст. 59.1 Федерального закона от 27 июля 2004 г. № 79-ФЗ «О государственной гражданской службы Российской Федерации», материалы одной проверки направлены в правоохранительные органы для решения вопроса о возбуждении уголовного дела. Кроме того, выявленные нарушения рассматривались на соответствующих комиссиях по соблюдению требований к служебному поведению и урегулированию конфликта интересов. </w:t>
      </w:r>
    </w:p>
    <w:p w:rsidR="00CD6044" w:rsidRDefault="00CD6044" w:rsidP="004230CB">
      <w:pPr>
        <w:pStyle w:val="ConsPlusNormal"/>
        <w:ind w:firstLine="709"/>
        <w:jc w:val="both"/>
      </w:pPr>
    </w:p>
    <w:p w:rsidR="00C35ED1" w:rsidRDefault="00C35ED1" w:rsidP="004230CB">
      <w:pPr>
        <w:pStyle w:val="ConsPlusNormal"/>
        <w:ind w:firstLine="709"/>
        <w:jc w:val="both"/>
        <w:rPr>
          <w:i/>
        </w:rPr>
      </w:pPr>
      <w:r w:rsidRPr="00336231">
        <w:rPr>
          <w:i/>
        </w:rPr>
        <w:t xml:space="preserve">3. Совершенствование предусмотренных Федеральным законом от 3 декабря </w:t>
      </w:r>
      <w:r w:rsidRPr="00336231">
        <w:rPr>
          <w:i/>
        </w:rPr>
        <w:br/>
        <w:t>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характера.</w:t>
      </w:r>
    </w:p>
    <w:p w:rsidR="00C35ED1" w:rsidRDefault="0055241E" w:rsidP="004230CB">
      <w:pPr>
        <w:pStyle w:val="ConsPlusNormal"/>
        <w:ind w:firstLine="709"/>
        <w:jc w:val="both"/>
      </w:pPr>
      <w:r>
        <w:t>В соответствии с законодательством Республики Тыва с</w:t>
      </w:r>
      <w:r w:rsidR="00C35ED1">
        <w:t xml:space="preserve"> 1 января 2019 г. должностным лицам и гражданам, претендующим на замещение соответствующих должностей при заполнении сведений о доходах, расходах и обязательствах имущественного характера установлено обязательное требование об использовании специального программного обеспечения</w:t>
      </w:r>
      <w:r>
        <w:t xml:space="preserve"> </w:t>
      </w:r>
      <w:r w:rsidR="00C35ED1">
        <w:t>«Справки БК».</w:t>
      </w:r>
      <w:r w:rsidR="008670CD">
        <w:t xml:space="preserve"> Нарушений в течении </w:t>
      </w:r>
      <w:r w:rsidR="008670CD">
        <w:br/>
        <w:t xml:space="preserve">2019 г. </w:t>
      </w:r>
      <w:r w:rsidR="009611BD">
        <w:t>должностными лицами и гражданами, претендующими на замещение соответствующих должностей при представлении сведений о доходах не допущено.</w:t>
      </w:r>
    </w:p>
    <w:p w:rsidR="007E65A8" w:rsidRDefault="007E65A8" w:rsidP="004230CB">
      <w:pPr>
        <w:pStyle w:val="ConsPlusNormal"/>
        <w:ind w:firstLine="709"/>
        <w:jc w:val="both"/>
        <w:rPr>
          <w:i/>
        </w:rPr>
      </w:pPr>
    </w:p>
    <w:p w:rsidR="00C35ED1" w:rsidRDefault="00C35ED1" w:rsidP="004230CB">
      <w:pPr>
        <w:pStyle w:val="ConsPlusNormal"/>
        <w:ind w:firstLine="709"/>
        <w:jc w:val="both"/>
        <w:rPr>
          <w:i/>
        </w:rPr>
      </w:pPr>
      <w:r w:rsidRPr="00FD4B28">
        <w:rPr>
          <w:i/>
        </w:rPr>
        <w:t>4.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</w:r>
    </w:p>
    <w:p w:rsidR="00F5403D" w:rsidRDefault="00F5403D" w:rsidP="004230CB">
      <w:pPr>
        <w:pStyle w:val="ConsPlusNormal"/>
        <w:ind w:firstLine="709"/>
        <w:jc w:val="both"/>
      </w:pPr>
      <w:r>
        <w:t xml:space="preserve">В рамках повышения квалификации государственных гражданских служащих Республики Тыва, в должностные обязанности которых входит участие в противодействии коррупции Администрацией Главы Республики Тыва и Аппаратом Правительства Республики Тыва с участием Управления по вопросам противодействия коррупции Республики Тыва были организованы курсы повышения квалификации по программе «Вопросы профилактики и противодействия коррупции на государственной гражданской службе». На данных курсах повышение квалификации прошли </w:t>
      </w:r>
      <w:r w:rsidR="007533E0">
        <w:t>50</w:t>
      </w:r>
      <w:r>
        <w:t xml:space="preserve"> государственных и муниципальных служащих Республики Тыва, их них 3</w:t>
      </w:r>
      <w:r w:rsidR="007533E0">
        <w:t>2</w:t>
      </w:r>
      <w:r>
        <w:t xml:space="preserve"> государственных и 18 муниципальных служащих.</w:t>
      </w:r>
    </w:p>
    <w:p w:rsidR="00F66792" w:rsidRDefault="00F66792" w:rsidP="004230CB">
      <w:pPr>
        <w:pStyle w:val="ConsPlusNormal"/>
        <w:ind w:firstLine="709"/>
        <w:jc w:val="both"/>
      </w:pPr>
      <w:r>
        <w:t>В целях единообразия реализации комплекса мероприятий и создания позитивного имиджа государственного органа и органа местного самоуправления на основе разработанного и направленного Управления государственными органами республики и органами местного самоуправления приняты планы по реализации стратегии информационной политики по повышению эффективности их деятельности.</w:t>
      </w:r>
    </w:p>
    <w:p w:rsidR="00CD6B2C" w:rsidRDefault="000731BA" w:rsidP="004230CB">
      <w:pPr>
        <w:pStyle w:val="ConsPlusNormal"/>
        <w:ind w:firstLine="709"/>
        <w:jc w:val="both"/>
      </w:pPr>
      <w:r>
        <w:t xml:space="preserve">В рамках Международного дня борьбы с коррупцией в образовательных организациях проведены </w:t>
      </w:r>
      <w:r w:rsidR="00CD6B2C" w:rsidRPr="00CD6B2C">
        <w:t>тематически</w:t>
      </w:r>
      <w:r w:rsidR="00CD6B2C">
        <w:t>е</w:t>
      </w:r>
      <w:r w:rsidR="00CD6B2C" w:rsidRPr="00CD6B2C">
        <w:t xml:space="preserve"> классны</w:t>
      </w:r>
      <w:r w:rsidR="00CD6B2C">
        <w:t>е</w:t>
      </w:r>
      <w:r w:rsidR="00CD6B2C" w:rsidRPr="00CD6B2C">
        <w:t xml:space="preserve"> час</w:t>
      </w:r>
      <w:r w:rsidR="00CD6B2C">
        <w:t>ы</w:t>
      </w:r>
      <w:r w:rsidR="00CD6B2C" w:rsidRPr="00CD6B2C">
        <w:t>. В органах исполнительной власти и местного самоуправления Республики Тыва организова</w:t>
      </w:r>
      <w:r w:rsidR="00CD6B2C">
        <w:t>но</w:t>
      </w:r>
      <w:r w:rsidR="00CD6B2C" w:rsidRPr="00CD6B2C">
        <w:t xml:space="preserve"> совещание с ответственными должностными лица за профилактику коррупции</w:t>
      </w:r>
      <w:r w:rsidR="00CD6B2C">
        <w:t xml:space="preserve">. </w:t>
      </w:r>
    </w:p>
    <w:p w:rsidR="00CD6B2C" w:rsidRDefault="00FF5346" w:rsidP="004230CB">
      <w:pPr>
        <w:pStyle w:val="ConsPlusNormal"/>
        <w:ind w:firstLine="709"/>
        <w:jc w:val="both"/>
      </w:pPr>
      <w:r>
        <w:t xml:space="preserve">Кроме того, в рамках мероприятий по противодействию </w:t>
      </w:r>
      <w:r w:rsidR="000D1D87">
        <w:t>коррупции Управлением</w:t>
      </w:r>
      <w:r w:rsidR="00CD6B2C">
        <w:t xml:space="preserve"> </w:t>
      </w:r>
      <w:r w:rsidR="00594D13">
        <w:t xml:space="preserve">проведен </w:t>
      </w:r>
      <w:r w:rsidR="00CD6B2C" w:rsidRPr="00CD6B2C">
        <w:t>прове</w:t>
      </w:r>
      <w:r>
        <w:t xml:space="preserve">дено тестирование </w:t>
      </w:r>
      <w:r w:rsidR="000D1D87">
        <w:t>государственных и муниципальных служащих на</w:t>
      </w:r>
      <w:r w:rsidR="00CD6B2C" w:rsidRPr="00CD6B2C">
        <w:t xml:space="preserve"> знание законодательства в сфере противодействия коррупции.</w:t>
      </w:r>
    </w:p>
    <w:p w:rsidR="00594D13" w:rsidRDefault="000859CB" w:rsidP="004230CB">
      <w:pPr>
        <w:pStyle w:val="ConsPlusNormal"/>
        <w:ind w:firstLine="709"/>
        <w:jc w:val="both"/>
      </w:pPr>
      <w:r>
        <w:t xml:space="preserve">Для </w:t>
      </w:r>
      <w:r w:rsidR="00594D13">
        <w:t xml:space="preserve">формирования у государственных служащих </w:t>
      </w:r>
      <w:r>
        <w:t xml:space="preserve">негативного </w:t>
      </w:r>
      <w:r w:rsidR="00594D13">
        <w:t>отношения к коррупции</w:t>
      </w:r>
      <w:r>
        <w:t xml:space="preserve"> </w:t>
      </w:r>
      <w:r w:rsidR="00F3743C">
        <w:t xml:space="preserve">Управлением </w:t>
      </w:r>
      <w:r w:rsidR="00594D13" w:rsidRPr="00C0794C">
        <w:t>постоянно осуществл</w:t>
      </w:r>
      <w:r w:rsidR="00F3743C">
        <w:t>яется</w:t>
      </w:r>
      <w:r w:rsidR="00594D13" w:rsidRPr="00C0794C">
        <w:t xml:space="preserve"> консультирование лиц, замещающих государственные должности </w:t>
      </w:r>
      <w:r w:rsidR="00EE426A">
        <w:t>Республики Тыва</w:t>
      </w:r>
      <w:r w:rsidR="00594D13" w:rsidRPr="00C0794C">
        <w:t xml:space="preserve">, должности государственной гражданской службы </w:t>
      </w:r>
      <w:r w:rsidR="00EE426A">
        <w:t>Республики Тыва</w:t>
      </w:r>
      <w:r w:rsidR="00594D13" w:rsidRPr="00C0794C">
        <w:t>, муниципальные должности, должности муниципальной службы по вопросам реализации законодательства в сфере противодействия коррупции</w:t>
      </w:r>
      <w:r w:rsidR="00594D13">
        <w:t>.</w:t>
      </w:r>
    </w:p>
    <w:p w:rsidR="009E11DF" w:rsidRDefault="009E11DF" w:rsidP="009E11DF">
      <w:pPr>
        <w:jc w:val="both"/>
        <w:rPr>
          <w:sz w:val="28"/>
          <w:szCs w:val="28"/>
        </w:rPr>
      </w:pPr>
    </w:p>
    <w:p w:rsidR="009E11DF" w:rsidRDefault="009E11DF" w:rsidP="009E11DF">
      <w:pPr>
        <w:jc w:val="both"/>
        <w:rPr>
          <w:sz w:val="28"/>
          <w:szCs w:val="28"/>
        </w:rPr>
      </w:pPr>
    </w:p>
    <w:p w:rsidR="009E11DF" w:rsidRDefault="009E11DF" w:rsidP="009E11DF">
      <w:pPr>
        <w:jc w:val="both"/>
        <w:rPr>
          <w:sz w:val="28"/>
          <w:szCs w:val="28"/>
        </w:rPr>
      </w:pPr>
    </w:p>
    <w:p w:rsidR="009E11DF" w:rsidRDefault="009E11DF" w:rsidP="009E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вопросам </w:t>
      </w:r>
    </w:p>
    <w:p w:rsidR="009E11DF" w:rsidRDefault="009E11DF" w:rsidP="009E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C35ED1" w:rsidRDefault="009E11DF" w:rsidP="009E11D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0F3F40" w:rsidRDefault="000F3F40"/>
    <w:p w:rsidR="00EA53FC" w:rsidRDefault="00EA53FC"/>
    <w:sectPr w:rsidR="00EA53FC" w:rsidSect="009E11DF">
      <w:headerReference w:type="even" r:id="rId6"/>
      <w:headerReference w:type="default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29" w:rsidRDefault="001E3129">
      <w:r>
        <w:separator/>
      </w:r>
    </w:p>
  </w:endnote>
  <w:endnote w:type="continuationSeparator" w:id="0">
    <w:p w:rsidR="001E3129" w:rsidRDefault="001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29" w:rsidRDefault="001E3129">
      <w:r>
        <w:separator/>
      </w:r>
    </w:p>
  </w:footnote>
  <w:footnote w:type="continuationSeparator" w:id="0">
    <w:p w:rsidR="001E3129" w:rsidRDefault="001E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F7" w:rsidRDefault="00EA1174" w:rsidP="002461F7">
    <w:pPr>
      <w:pStyle w:val="a3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1677"/>
      <w:docPartObj>
        <w:docPartGallery w:val="Page Numbers (Top of Page)"/>
        <w:docPartUnique/>
      </w:docPartObj>
    </w:sdtPr>
    <w:sdtEndPr/>
    <w:sdtContent>
      <w:p w:rsidR="00DD5A28" w:rsidRDefault="00EA1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67">
          <w:rPr>
            <w:noProof/>
          </w:rPr>
          <w:t>5</w:t>
        </w:r>
        <w:r>
          <w:fldChar w:fldCharType="end"/>
        </w:r>
      </w:p>
    </w:sdtContent>
  </w:sdt>
  <w:p w:rsidR="00DD5A28" w:rsidRDefault="00B469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F7" w:rsidRDefault="00B46967">
    <w:pPr>
      <w:pStyle w:val="a3"/>
      <w:jc w:val="right"/>
    </w:pPr>
  </w:p>
  <w:p w:rsidR="002461F7" w:rsidRDefault="00B46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D1"/>
    <w:rsid w:val="00017809"/>
    <w:rsid w:val="00045572"/>
    <w:rsid w:val="0005269D"/>
    <w:rsid w:val="000731BA"/>
    <w:rsid w:val="000859CB"/>
    <w:rsid w:val="00093FCD"/>
    <w:rsid w:val="00096700"/>
    <w:rsid w:val="000A218A"/>
    <w:rsid w:val="000D1D87"/>
    <w:rsid w:val="000E447E"/>
    <w:rsid w:val="000F353F"/>
    <w:rsid w:val="000F3F40"/>
    <w:rsid w:val="00123DF3"/>
    <w:rsid w:val="00144514"/>
    <w:rsid w:val="001600D9"/>
    <w:rsid w:val="0018146B"/>
    <w:rsid w:val="001849E3"/>
    <w:rsid w:val="00195D56"/>
    <w:rsid w:val="001D40DF"/>
    <w:rsid w:val="001E3129"/>
    <w:rsid w:val="001F0CCA"/>
    <w:rsid w:val="0020626C"/>
    <w:rsid w:val="0023210A"/>
    <w:rsid w:val="002571DA"/>
    <w:rsid w:val="0027379C"/>
    <w:rsid w:val="00281774"/>
    <w:rsid w:val="00282453"/>
    <w:rsid w:val="002A485F"/>
    <w:rsid w:val="002B6C61"/>
    <w:rsid w:val="002E2651"/>
    <w:rsid w:val="002E2F94"/>
    <w:rsid w:val="00301A34"/>
    <w:rsid w:val="00335965"/>
    <w:rsid w:val="00352455"/>
    <w:rsid w:val="0035399C"/>
    <w:rsid w:val="00355B78"/>
    <w:rsid w:val="0036223A"/>
    <w:rsid w:val="00362783"/>
    <w:rsid w:val="00373B40"/>
    <w:rsid w:val="003844CB"/>
    <w:rsid w:val="003850C4"/>
    <w:rsid w:val="003B39E4"/>
    <w:rsid w:val="003E59AA"/>
    <w:rsid w:val="004230CB"/>
    <w:rsid w:val="0044299E"/>
    <w:rsid w:val="00446F98"/>
    <w:rsid w:val="004521AF"/>
    <w:rsid w:val="00473CA3"/>
    <w:rsid w:val="00490D91"/>
    <w:rsid w:val="004C2A3B"/>
    <w:rsid w:val="004E3D06"/>
    <w:rsid w:val="004E5270"/>
    <w:rsid w:val="00520CBC"/>
    <w:rsid w:val="00552181"/>
    <w:rsid w:val="0055241E"/>
    <w:rsid w:val="00586166"/>
    <w:rsid w:val="00594D13"/>
    <w:rsid w:val="00625895"/>
    <w:rsid w:val="00642F55"/>
    <w:rsid w:val="00661871"/>
    <w:rsid w:val="00680B2F"/>
    <w:rsid w:val="00683BD8"/>
    <w:rsid w:val="00685ECF"/>
    <w:rsid w:val="00692D20"/>
    <w:rsid w:val="006B0797"/>
    <w:rsid w:val="006B2A49"/>
    <w:rsid w:val="006F10DA"/>
    <w:rsid w:val="007145EA"/>
    <w:rsid w:val="00724F19"/>
    <w:rsid w:val="0074421B"/>
    <w:rsid w:val="00745A45"/>
    <w:rsid w:val="007533E0"/>
    <w:rsid w:val="00773878"/>
    <w:rsid w:val="00794970"/>
    <w:rsid w:val="007C48DA"/>
    <w:rsid w:val="007C5633"/>
    <w:rsid w:val="007D3A29"/>
    <w:rsid w:val="007D6DEF"/>
    <w:rsid w:val="007D7F3F"/>
    <w:rsid w:val="007E0570"/>
    <w:rsid w:val="007E65A8"/>
    <w:rsid w:val="007F2183"/>
    <w:rsid w:val="00814904"/>
    <w:rsid w:val="00834EF6"/>
    <w:rsid w:val="00852D01"/>
    <w:rsid w:val="008670CD"/>
    <w:rsid w:val="008C774C"/>
    <w:rsid w:val="008F79E5"/>
    <w:rsid w:val="009063F6"/>
    <w:rsid w:val="00912190"/>
    <w:rsid w:val="009611BD"/>
    <w:rsid w:val="0097030B"/>
    <w:rsid w:val="00976A9A"/>
    <w:rsid w:val="00984C00"/>
    <w:rsid w:val="009875F9"/>
    <w:rsid w:val="009E11DF"/>
    <w:rsid w:val="009E5E90"/>
    <w:rsid w:val="00A14022"/>
    <w:rsid w:val="00A15040"/>
    <w:rsid w:val="00A45F97"/>
    <w:rsid w:val="00A62B36"/>
    <w:rsid w:val="00A6635F"/>
    <w:rsid w:val="00A85390"/>
    <w:rsid w:val="00AA7D1A"/>
    <w:rsid w:val="00AE0EEB"/>
    <w:rsid w:val="00AF7E18"/>
    <w:rsid w:val="00B33A99"/>
    <w:rsid w:val="00B46967"/>
    <w:rsid w:val="00B5427E"/>
    <w:rsid w:val="00B83A42"/>
    <w:rsid w:val="00BA6CB9"/>
    <w:rsid w:val="00BD6A6D"/>
    <w:rsid w:val="00C0141A"/>
    <w:rsid w:val="00C01E8E"/>
    <w:rsid w:val="00C17445"/>
    <w:rsid w:val="00C35ED1"/>
    <w:rsid w:val="00C637BD"/>
    <w:rsid w:val="00C72F44"/>
    <w:rsid w:val="00C7349D"/>
    <w:rsid w:val="00C81800"/>
    <w:rsid w:val="00CD6044"/>
    <w:rsid w:val="00CD6B2C"/>
    <w:rsid w:val="00D10865"/>
    <w:rsid w:val="00D22E2D"/>
    <w:rsid w:val="00D343AF"/>
    <w:rsid w:val="00D463F9"/>
    <w:rsid w:val="00D46F31"/>
    <w:rsid w:val="00D67C56"/>
    <w:rsid w:val="00DE2221"/>
    <w:rsid w:val="00E04728"/>
    <w:rsid w:val="00E1483B"/>
    <w:rsid w:val="00E24E75"/>
    <w:rsid w:val="00E269FC"/>
    <w:rsid w:val="00E34585"/>
    <w:rsid w:val="00E54E03"/>
    <w:rsid w:val="00E80FE7"/>
    <w:rsid w:val="00E8251A"/>
    <w:rsid w:val="00E846E7"/>
    <w:rsid w:val="00EA1174"/>
    <w:rsid w:val="00EA2646"/>
    <w:rsid w:val="00EA53FC"/>
    <w:rsid w:val="00EB3D01"/>
    <w:rsid w:val="00EC4BD2"/>
    <w:rsid w:val="00EE426A"/>
    <w:rsid w:val="00EE4E83"/>
    <w:rsid w:val="00EE4F42"/>
    <w:rsid w:val="00F2003B"/>
    <w:rsid w:val="00F22064"/>
    <w:rsid w:val="00F24CCA"/>
    <w:rsid w:val="00F3743C"/>
    <w:rsid w:val="00F379E0"/>
    <w:rsid w:val="00F462E3"/>
    <w:rsid w:val="00F46B75"/>
    <w:rsid w:val="00F51895"/>
    <w:rsid w:val="00F5403D"/>
    <w:rsid w:val="00F66792"/>
    <w:rsid w:val="00F737DA"/>
    <w:rsid w:val="00F913DC"/>
    <w:rsid w:val="00F9664A"/>
    <w:rsid w:val="00FC505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903E-F42C-46EF-AE1B-097EDD0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D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ED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35ED1"/>
    <w:pPr>
      <w:autoSpaceDE w:val="0"/>
      <w:autoSpaceDN w:val="0"/>
      <w:adjustRightInd w:val="0"/>
      <w:jc w:val="left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C72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4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594D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12</cp:revision>
  <cp:lastPrinted>2020-02-12T08:56:00Z</cp:lastPrinted>
  <dcterms:created xsi:type="dcterms:W3CDTF">2020-02-12T10:09:00Z</dcterms:created>
  <dcterms:modified xsi:type="dcterms:W3CDTF">2020-02-12T10:27:00Z</dcterms:modified>
</cp:coreProperties>
</file>