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6E" w:rsidRPr="00BA6A44" w:rsidRDefault="00EC566E" w:rsidP="00EC566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bookmarkStart w:id="0" w:name="_GoBack"/>
      <w:r w:rsidRPr="00BA6A44">
        <w:rPr>
          <w:rFonts w:ascii="Arial" w:eastAsia="Times New Roman" w:hAnsi="Arial" w:cs="Arial"/>
          <w:spacing w:val="2"/>
          <w:sz w:val="41"/>
          <w:szCs w:val="41"/>
          <w:lang w:eastAsia="ru-RU"/>
        </w:rPr>
        <w:t>ЗАКОН</w:t>
      </w:r>
    </w:p>
    <w:p w:rsidR="00EC566E" w:rsidRPr="00BA6A44" w:rsidRDefault="00EC566E" w:rsidP="00EC566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BA6A44">
        <w:rPr>
          <w:rFonts w:ascii="Arial" w:eastAsia="Times New Roman" w:hAnsi="Arial" w:cs="Arial"/>
          <w:spacing w:val="2"/>
          <w:sz w:val="41"/>
          <w:szCs w:val="41"/>
          <w:lang w:eastAsia="ru-RU"/>
        </w:rPr>
        <w:t>РЕСПУБЛИКИ ТЫВА</w:t>
      </w:r>
    </w:p>
    <w:p w:rsidR="00EC566E" w:rsidRPr="00BA6A44" w:rsidRDefault="00EC566E" w:rsidP="00EC566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BA6A44">
        <w:rPr>
          <w:rFonts w:ascii="Arial" w:eastAsia="Times New Roman" w:hAnsi="Arial" w:cs="Arial"/>
          <w:spacing w:val="2"/>
          <w:sz w:val="41"/>
          <w:szCs w:val="41"/>
          <w:lang w:eastAsia="ru-RU"/>
        </w:rPr>
        <w:t>от 10 июня 2011 года N 678 ВХ-I</w:t>
      </w:r>
    </w:p>
    <w:p w:rsidR="00EC566E" w:rsidRPr="00BA6A44" w:rsidRDefault="00EC566E" w:rsidP="00EC566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BA6A44">
        <w:rPr>
          <w:rFonts w:ascii="Arial" w:eastAsia="Times New Roman" w:hAnsi="Arial" w:cs="Arial"/>
          <w:spacing w:val="2"/>
          <w:sz w:val="41"/>
          <w:szCs w:val="41"/>
          <w:lang w:eastAsia="ru-RU"/>
        </w:rPr>
        <w:t>О порядке и сроках направления общиной коренного малочисленного народа тувинцев-</w:t>
      </w:r>
      <w:proofErr w:type="spellStart"/>
      <w:r w:rsidRPr="00BA6A44">
        <w:rPr>
          <w:rFonts w:ascii="Arial" w:eastAsia="Times New Roman" w:hAnsi="Arial" w:cs="Arial"/>
          <w:spacing w:val="2"/>
          <w:sz w:val="41"/>
          <w:szCs w:val="41"/>
          <w:lang w:eastAsia="ru-RU"/>
        </w:rPr>
        <w:t>тоджинцев</w:t>
      </w:r>
      <w:proofErr w:type="spellEnd"/>
      <w:r w:rsidRPr="00BA6A44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сообщения об изменении в Устав, о решении о ликвидации или самороспуске</w:t>
      </w:r>
    </w:p>
    <w:p w:rsidR="00EC566E" w:rsidRPr="00BA6A44" w:rsidRDefault="00EC566E" w:rsidP="00F730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Принят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Верховным Хуралом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(парламентом) Республики Тыва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24 мая 2011 года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Настоящий Закон в соответствии с</w:t>
      </w:r>
      <w:hyperlink r:id="rId4" w:history="1">
        <w:r w:rsidRPr="00BA6A4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 Федеральным законом от 20 июля 2000 года N 104-ФЗ "Об общих принципах организации общин коренных малочисленных народов Севера, Сибири и Дальнего Востока Российской Федерации</w:t>
        </w:r>
      </w:hyperlink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" определяет порядок и сроки направления общиной коренного малочисленного народа тувинцев-</w:t>
      </w:r>
      <w:proofErr w:type="spellStart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тоджинцев</w:t>
      </w:r>
      <w:proofErr w:type="spellEnd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(далее - община малочисленного народа) сообщения в орган местного самоуправления об изменении в устав, о решении о ликвидации или самороспуске.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BA6A44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1. Сфера действия настоящего Закона</w:t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Действие настоящего Закона распространяется на общины малочисленного народа (семейные (родовые), территориально-соседские), осуществляющие свою деятельность на территории Республики Тыва.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BA6A44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2. Порядок и сроки направления общиной малочисленного народа в орган местного самоуправления сообщения о внесении изменений в устав</w:t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Об изменениях в своем уставе община малочисленного народа должна сообщить в письменной форме в орган местного самоуправления муниципального района Республики Тыва, на территории которого община малочисленного народа осуществляет свою деятельность.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Сообщение о внесении изменений в устав общины малочисленного народа направляется в течение тридцати дней со дня государственной регистрации таких изменений в территориальном органе федерального органа исполнительной власти, уполномоченного в сфере регистрации некоммерческих организаций.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К сообщению прилагаются протокол общего собрания (схода) членов общины малочисленного народа, изменения, вносимые в устав общины малочисленного народа и копия устава общины малочисленного народа с учетом внесенных изменений.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Сообщение направляется заказным письмом с уведомлением о вручении либо вручается под расписку адресату.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BA6A44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3. Порядок и сроки направления общиной малочисленного народа в орган местного самоуправления решения о ее ликвидации или самороспуске</w:t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В случае если община малочисленных народов не проходила государственную регистрацию, решение о ее ликвидации или самороспуске направляется в орган местного самоуправления муниципального района Республики Тыва, на территории которого она осуществляла свою деятельность.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Решение о ее ликвидации или самороспуске с приложением протокола общего собрания (схода) членов общины малочисленного народа о самороспуске или соответствующего акта, подтверждающего факт ликвидации общины малочисленного народа, направляется в течение тридцати дней со дня принятия такого решения.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Решение направляется заказным письмом с уведомлением о вручении либо вручается под расписку адресату.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BA6A44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4. Признание утратившими силу отдельных законодательных актов Республики Тыва</w:t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1)</w:t>
      </w:r>
      <w:hyperlink r:id="rId5" w:history="1">
        <w:r w:rsidRPr="00BA6A4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 Закон Республики Тыва от 6 июля 2004 года N 802 ВХ-I "О родовой общине коренного малочисленного народа тувинцев-</w:t>
        </w:r>
        <w:proofErr w:type="spellStart"/>
        <w:r w:rsidRPr="00BA6A4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тоджинцев</w:t>
        </w:r>
        <w:proofErr w:type="spellEnd"/>
      </w:hyperlink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" (Тувинская правда, 2004, 13 июля; </w:t>
      </w:r>
      <w:proofErr w:type="spellStart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Шын</w:t>
      </w:r>
      <w:proofErr w:type="spellEnd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2004, 21 июля);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2)</w:t>
      </w:r>
      <w:hyperlink r:id="rId6" w:history="1">
        <w:r w:rsidRPr="00BA6A4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 Закон Республики Тыва от 8 ноября 2004 года N 874 ВХ-I "О внесении изменения в статью 17 Закона Республики Тыва "О родовой общине коренного малочисленного народа тувинцев-</w:t>
        </w:r>
        <w:proofErr w:type="spellStart"/>
        <w:r w:rsidRPr="00BA6A4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тоджинцев</w:t>
        </w:r>
        <w:proofErr w:type="spellEnd"/>
      </w:hyperlink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" (Тувинская правда, 2004, 16 ноября; </w:t>
      </w:r>
      <w:proofErr w:type="spellStart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Шын</w:t>
      </w:r>
      <w:proofErr w:type="spellEnd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2004, 23 ноября).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C566E" w:rsidRPr="00BA6A44" w:rsidRDefault="00EC566E" w:rsidP="00EC56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BA6A44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5. Вступление в силу настоящего Закона</w:t>
      </w:r>
    </w:p>
    <w:p w:rsidR="00EC566E" w:rsidRPr="00BA6A44" w:rsidRDefault="00EC566E" w:rsidP="00EC56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EC566E" w:rsidRPr="00BA6A44" w:rsidRDefault="00EC566E" w:rsidP="00EC56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Председатель Правительства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Республики Тыва</w:t>
      </w:r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BA6A44">
        <w:rPr>
          <w:rFonts w:ascii="Arial" w:eastAsia="Times New Roman" w:hAnsi="Arial" w:cs="Arial"/>
          <w:spacing w:val="2"/>
          <w:sz w:val="21"/>
          <w:szCs w:val="21"/>
          <w:lang w:eastAsia="ru-RU"/>
        </w:rPr>
        <w:t>Ш.Кара-оол</w:t>
      </w:r>
      <w:proofErr w:type="spellEnd"/>
    </w:p>
    <w:bookmarkEnd w:id="0"/>
    <w:p w:rsidR="00923B0A" w:rsidRPr="00BA6A44" w:rsidRDefault="00BA6A44"/>
    <w:sectPr w:rsidR="00923B0A" w:rsidRPr="00BA6A44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E6"/>
    <w:rsid w:val="001C38E5"/>
    <w:rsid w:val="00727117"/>
    <w:rsid w:val="00954F28"/>
    <w:rsid w:val="00A10BE6"/>
    <w:rsid w:val="00BA6A44"/>
    <w:rsid w:val="00D4636B"/>
    <w:rsid w:val="00EC566E"/>
    <w:rsid w:val="00F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3CB5-9021-4B66-97DE-35212CD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52449" TargetMode="External"/><Relationship Id="rId5" Type="http://schemas.openxmlformats.org/officeDocument/2006/relationships/hyperlink" Target="http://docs.cntd.ru/document/802052442" TargetMode="External"/><Relationship Id="rId4" Type="http://schemas.openxmlformats.org/officeDocument/2006/relationships/hyperlink" Target="http://docs.cntd.ru/document/90176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2017-11-24T02:09:00Z</dcterms:created>
  <dcterms:modified xsi:type="dcterms:W3CDTF">2017-11-24T02:11:00Z</dcterms:modified>
</cp:coreProperties>
</file>